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13" w:type="dxa"/>
        <w:tblInd w:w="-318" w:type="dxa"/>
        <w:tblLook w:val="04A0" w:firstRow="1" w:lastRow="0" w:firstColumn="1" w:lastColumn="0" w:noHBand="0" w:noVBand="1"/>
      </w:tblPr>
      <w:tblGrid>
        <w:gridCol w:w="5280"/>
        <w:gridCol w:w="3933"/>
      </w:tblGrid>
      <w:tr w:rsidR="00F80DDE" w:rsidRPr="00F80DDE" w14:paraId="556C3622" w14:textId="77777777" w:rsidTr="000323AB">
        <w:trPr>
          <w:trHeight w:val="1297"/>
        </w:trPr>
        <w:tc>
          <w:tcPr>
            <w:tcW w:w="5280" w:type="dxa"/>
          </w:tcPr>
          <w:p w14:paraId="4016D0F8" w14:textId="40F9C377" w:rsidR="000323AB" w:rsidRPr="00F80DDE" w:rsidRDefault="000323AB">
            <w:pPr>
              <w:widowControl w:val="0"/>
              <w:spacing w:line="240" w:lineRule="auto"/>
              <w:ind w:left="0" w:hanging="74"/>
              <w:contextualSpacing/>
              <w:rPr>
                <w:color w:val="auto"/>
                <w:kern w:val="2"/>
                <w:szCs w:val="28"/>
                <w:lang w:val="uk-UA"/>
                <w14:ligatures w14:val="standardContextual"/>
              </w:rPr>
            </w:pPr>
            <w:r w:rsidRPr="00F80DDE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Ініціатор: </w:t>
            </w:r>
            <w:r w:rsidR="00407C15" w:rsidRPr="00407C15">
              <w:rPr>
                <w:color w:val="auto"/>
                <w:kern w:val="2"/>
                <w:szCs w:val="28"/>
                <w:lang w:val="uk-UA"/>
                <w14:ligatures w14:val="standardContextual"/>
              </w:rPr>
              <w:t>голова</w:t>
            </w:r>
            <w:r w:rsidRPr="00F80DDE">
              <w:rPr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 обласної державної адміністрації</w:t>
            </w:r>
            <w:r w:rsidR="00CB6B5C" w:rsidRPr="00F80DDE">
              <w:rPr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 – </w:t>
            </w:r>
            <w:r w:rsidRPr="00F80DDE">
              <w:rPr>
                <w:color w:val="auto"/>
                <w:kern w:val="2"/>
                <w:szCs w:val="28"/>
                <w:lang w:val="uk-UA"/>
                <w14:ligatures w14:val="standardContextual"/>
              </w:rPr>
              <w:t>обласної військової адміністрації</w:t>
            </w:r>
          </w:p>
          <w:p w14:paraId="23E6A63A" w14:textId="717457E6" w:rsidR="00230D2F" w:rsidRPr="00F80DDE" w:rsidRDefault="000323AB" w:rsidP="00CB6B5C">
            <w:pPr>
              <w:widowControl w:val="0"/>
              <w:spacing w:line="240" w:lineRule="auto"/>
              <w:ind w:left="0" w:hanging="74"/>
              <w:contextualSpacing/>
              <w:rPr>
                <w:color w:val="auto"/>
                <w:kern w:val="2"/>
                <w:szCs w:val="28"/>
                <w:lang w:val="uk-UA"/>
                <w14:ligatures w14:val="standardContextual"/>
              </w:rPr>
            </w:pPr>
            <w:r w:rsidRPr="00F80DDE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Автор: </w:t>
            </w:r>
            <w:r w:rsidR="00CB6B5C" w:rsidRPr="00F80DDE">
              <w:rPr>
                <w:color w:val="auto"/>
                <w:kern w:val="2"/>
                <w:szCs w:val="28"/>
                <w:lang w:val="uk-UA"/>
                <w14:ligatures w14:val="standardContextual"/>
              </w:rPr>
              <w:t>департамент освіти і науки, молоді та спорту обласної державної адміністрації – обласної військової адміністрації</w:t>
            </w:r>
          </w:p>
          <w:p w14:paraId="05176434" w14:textId="2710343B" w:rsidR="000323AB" w:rsidRPr="00F80DDE" w:rsidRDefault="000323AB">
            <w:pPr>
              <w:widowControl w:val="0"/>
              <w:spacing w:after="0" w:line="240" w:lineRule="auto"/>
              <w:ind w:left="0" w:hanging="74"/>
              <w:contextualSpacing/>
              <w:rPr>
                <w:b/>
                <w:bCs/>
                <w:color w:val="auto"/>
                <w:kern w:val="2"/>
                <w:szCs w:val="28"/>
                <w:lang w:val="uk-UA" w:eastAsia="uk-UA" w:bidi="uk-UA"/>
                <w14:ligatures w14:val="standardContextual"/>
              </w:rPr>
            </w:pPr>
          </w:p>
        </w:tc>
        <w:tc>
          <w:tcPr>
            <w:tcW w:w="3933" w:type="dxa"/>
            <w:hideMark/>
          </w:tcPr>
          <w:p w14:paraId="6D6BC7E0" w14:textId="77777777" w:rsidR="000323AB" w:rsidRPr="00F80DDE" w:rsidRDefault="000323AB">
            <w:pPr>
              <w:spacing w:after="0" w:line="240" w:lineRule="auto"/>
              <w:ind w:left="0" w:hanging="74"/>
              <w:contextualSpacing/>
              <w:jc w:val="right"/>
              <w:rPr>
                <w:b/>
                <w:bCs/>
                <w:color w:val="auto"/>
                <w:kern w:val="2"/>
                <w:szCs w:val="28"/>
                <w14:ligatures w14:val="standardContextual"/>
              </w:rPr>
            </w:pPr>
            <w:r w:rsidRPr="00F80DDE">
              <w:rPr>
                <w:b/>
                <w:bCs/>
                <w:color w:val="auto"/>
                <w:kern w:val="2"/>
                <w:szCs w:val="28"/>
                <w14:ligatures w14:val="standardContextual"/>
              </w:rPr>
              <w:t>ПРО</w:t>
            </w:r>
            <w:r w:rsidRPr="00F80DDE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>Є</w:t>
            </w:r>
            <w:r w:rsidRPr="00F80DDE">
              <w:rPr>
                <w:b/>
                <w:bCs/>
                <w:color w:val="auto"/>
                <w:kern w:val="2"/>
                <w:szCs w:val="28"/>
                <w14:ligatures w14:val="standardContextual"/>
              </w:rPr>
              <w:t>КТ</w:t>
            </w:r>
          </w:p>
          <w:p w14:paraId="5ADFC3ED" w14:textId="46E0416F" w:rsidR="000323AB" w:rsidRPr="00F80DDE" w:rsidRDefault="00CB6B5C" w:rsidP="00CB6B5C">
            <w:pPr>
              <w:spacing w:after="0" w:line="240" w:lineRule="auto"/>
              <w:ind w:left="0" w:hanging="74"/>
              <w:contextualSpacing/>
              <w:jc w:val="center"/>
              <w:rPr>
                <w:b/>
                <w:bCs/>
                <w:color w:val="auto"/>
                <w:kern w:val="2"/>
                <w:szCs w:val="28"/>
                <w14:ligatures w14:val="standardContextual"/>
              </w:rPr>
            </w:pPr>
            <w:r w:rsidRPr="00F80DDE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                       </w:t>
            </w:r>
            <w:r w:rsidR="000323AB" w:rsidRPr="00F80DDE">
              <w:rPr>
                <w:b/>
                <w:bCs/>
                <w:color w:val="auto"/>
                <w:kern w:val="2"/>
                <w:szCs w:val="28"/>
                <w14:ligatures w14:val="standardContextual"/>
              </w:rPr>
              <w:t>№</w:t>
            </w:r>
            <w:r w:rsidR="000323AB" w:rsidRPr="00F80DDE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 xml:space="preserve"> </w:t>
            </w:r>
            <w:r w:rsidR="00D06270">
              <w:rPr>
                <w:b/>
                <w:bCs/>
                <w:color w:val="auto"/>
                <w:kern w:val="2"/>
                <w:szCs w:val="28"/>
                <w:lang w:val="uk-UA"/>
                <w14:ligatures w14:val="standardContextual"/>
              </w:rPr>
              <w:t>1843/01.1-14</w:t>
            </w:r>
          </w:p>
        </w:tc>
      </w:tr>
    </w:tbl>
    <w:p w14:paraId="4C44AE1E" w14:textId="77777777" w:rsidR="008D5FBE" w:rsidRDefault="008D5FBE" w:rsidP="008D5FBE">
      <w:pPr>
        <w:spacing w:line="240" w:lineRule="auto"/>
        <w:jc w:val="center"/>
        <w:rPr>
          <w:szCs w:val="28"/>
        </w:rPr>
      </w:pPr>
      <w:r w:rsidRPr="00E5271D">
        <w:rPr>
          <w:szCs w:val="28"/>
        </w:rPr>
        <w:object w:dxaOrig="984" w:dyaOrig="1160" w14:anchorId="425EDC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87728057" r:id="rId9"/>
        </w:object>
      </w:r>
    </w:p>
    <w:p w14:paraId="01D88381" w14:textId="77777777" w:rsidR="008D5FBE" w:rsidRPr="008D5FBE" w:rsidRDefault="008D5FBE" w:rsidP="008D5FBE">
      <w:pPr>
        <w:spacing w:line="240" w:lineRule="auto"/>
        <w:ind w:left="0" w:firstLine="0"/>
        <w:rPr>
          <w:b/>
          <w:sz w:val="22"/>
          <w:lang w:val="uk-UA"/>
        </w:rPr>
      </w:pPr>
    </w:p>
    <w:p w14:paraId="6A398DBB" w14:textId="77777777" w:rsidR="008D5FBE" w:rsidRDefault="008D5FBE" w:rsidP="008D5FBE">
      <w:pPr>
        <w:spacing w:line="240" w:lineRule="auto"/>
        <w:jc w:val="center"/>
        <w:rPr>
          <w:b/>
          <w:szCs w:val="28"/>
        </w:rPr>
      </w:pPr>
      <w:r w:rsidRPr="00E5271D">
        <w:rPr>
          <w:b/>
          <w:szCs w:val="28"/>
        </w:rPr>
        <w:t>ЗАКАРПАТСЬКА ОБЛАСНА РАДА</w:t>
      </w:r>
    </w:p>
    <w:p w14:paraId="3CFF1CAC" w14:textId="77777777" w:rsidR="008D5FBE" w:rsidRPr="00E90323" w:rsidRDefault="008D5FBE" w:rsidP="008D5FBE">
      <w:pPr>
        <w:spacing w:line="240" w:lineRule="auto"/>
        <w:jc w:val="center"/>
        <w:rPr>
          <w:b/>
          <w:sz w:val="22"/>
        </w:rPr>
      </w:pPr>
    </w:p>
    <w:p w14:paraId="21FBC5E2" w14:textId="3BB28A27" w:rsidR="008D5FBE" w:rsidRDefault="00C378CF" w:rsidP="008D5FBE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  <w:lang w:val="uk-UA"/>
        </w:rPr>
        <w:t>Шіс</w:t>
      </w:r>
      <w:r w:rsidR="008D5FBE">
        <w:rPr>
          <w:b/>
          <w:szCs w:val="28"/>
        </w:rPr>
        <w:t xml:space="preserve">тнадцята </w:t>
      </w:r>
      <w:r w:rsidR="008D5FBE" w:rsidRPr="00E5271D">
        <w:rPr>
          <w:b/>
          <w:szCs w:val="28"/>
        </w:rPr>
        <w:t>сесія VІІ</w:t>
      </w:r>
      <w:r w:rsidR="008D5FBE">
        <w:rPr>
          <w:b/>
          <w:szCs w:val="28"/>
        </w:rPr>
        <w:t>І</w:t>
      </w:r>
      <w:r w:rsidR="008D5FBE" w:rsidRPr="00E5271D">
        <w:rPr>
          <w:b/>
          <w:szCs w:val="28"/>
        </w:rPr>
        <w:t xml:space="preserve"> скликання</w:t>
      </w:r>
    </w:p>
    <w:p w14:paraId="52E328F2" w14:textId="77777777" w:rsidR="008D5FBE" w:rsidRPr="00E5271D" w:rsidRDefault="008D5FBE" w:rsidP="008D5FBE">
      <w:pPr>
        <w:spacing w:line="240" w:lineRule="auto"/>
        <w:jc w:val="center"/>
        <w:rPr>
          <w:b/>
          <w:szCs w:val="28"/>
        </w:rPr>
      </w:pPr>
    </w:p>
    <w:p w14:paraId="6FA6AE71" w14:textId="77777777" w:rsidR="008D5FBE" w:rsidRDefault="008D5FBE" w:rsidP="008D5FBE">
      <w:pPr>
        <w:spacing w:line="240" w:lineRule="auto"/>
        <w:jc w:val="center"/>
        <w:rPr>
          <w:b/>
          <w:bCs/>
          <w:szCs w:val="28"/>
        </w:rPr>
      </w:pPr>
      <w:r w:rsidRPr="00E5271D">
        <w:rPr>
          <w:b/>
          <w:bCs/>
          <w:szCs w:val="28"/>
        </w:rPr>
        <w:t>Р І Ш Е Н Н Я</w:t>
      </w:r>
    </w:p>
    <w:p w14:paraId="592163DD" w14:textId="77777777" w:rsidR="000323AB" w:rsidRPr="00F80DDE" w:rsidRDefault="000323AB" w:rsidP="008D5FBE">
      <w:pPr>
        <w:spacing w:after="39" w:line="240" w:lineRule="auto"/>
        <w:ind w:left="0" w:right="269" w:firstLine="0"/>
        <w:jc w:val="center"/>
        <w:rPr>
          <w:color w:val="auto"/>
          <w:lang w:val="uk-UA"/>
        </w:rPr>
      </w:pPr>
      <w:r w:rsidRPr="00F80DDE">
        <w:rPr>
          <w:b/>
          <w:color w:val="auto"/>
          <w:lang w:val="uk-UA"/>
        </w:rPr>
        <w:t xml:space="preserve"> </w:t>
      </w:r>
    </w:p>
    <w:p w14:paraId="7100EC20" w14:textId="2A9C678E" w:rsidR="000323AB" w:rsidRPr="00F80DDE" w:rsidRDefault="000323AB" w:rsidP="000323AB">
      <w:pPr>
        <w:tabs>
          <w:tab w:val="center" w:pos="4589"/>
          <w:tab w:val="center" w:pos="7822"/>
        </w:tabs>
        <w:spacing w:after="36" w:line="252" w:lineRule="auto"/>
        <w:ind w:left="0" w:right="0" w:firstLine="0"/>
        <w:jc w:val="left"/>
        <w:rPr>
          <w:color w:val="auto"/>
          <w:lang w:val="uk-UA"/>
        </w:rPr>
      </w:pPr>
      <w:r w:rsidRPr="00F80DDE">
        <w:rPr>
          <w:b/>
          <w:color w:val="auto"/>
          <w:lang w:val="uk-UA"/>
        </w:rPr>
        <w:t xml:space="preserve">            </w:t>
      </w:r>
      <w:r w:rsidR="00C378CF">
        <w:rPr>
          <w:b/>
          <w:color w:val="auto"/>
          <w:lang w:val="uk-UA"/>
        </w:rPr>
        <w:t xml:space="preserve"> </w:t>
      </w:r>
      <w:r w:rsidRPr="00F80DDE">
        <w:rPr>
          <w:b/>
          <w:color w:val="auto"/>
          <w:lang w:val="uk-UA"/>
        </w:rPr>
        <w:t>202</w:t>
      </w:r>
      <w:r w:rsidR="00CB6B5C" w:rsidRPr="00F80DDE">
        <w:rPr>
          <w:b/>
          <w:color w:val="auto"/>
          <w:lang w:val="uk-UA"/>
        </w:rPr>
        <w:t>4</w:t>
      </w:r>
      <w:r w:rsidRPr="00F80DDE">
        <w:rPr>
          <w:b/>
          <w:color w:val="auto"/>
          <w:lang w:val="uk-UA"/>
        </w:rPr>
        <w:tab/>
        <w:t xml:space="preserve">   </w:t>
      </w:r>
      <w:r w:rsidR="00C378CF">
        <w:rPr>
          <w:b/>
          <w:color w:val="auto"/>
          <w:lang w:val="uk-UA"/>
        </w:rPr>
        <w:t xml:space="preserve">           </w:t>
      </w:r>
      <w:r w:rsidRPr="00F80DDE">
        <w:rPr>
          <w:b/>
          <w:color w:val="auto"/>
          <w:lang w:val="uk-UA"/>
        </w:rPr>
        <w:t xml:space="preserve"> </w:t>
      </w:r>
      <w:r w:rsidR="008D5FBE">
        <w:rPr>
          <w:b/>
          <w:color w:val="auto"/>
          <w:lang w:val="uk-UA"/>
        </w:rPr>
        <w:t xml:space="preserve">м. </w:t>
      </w:r>
      <w:r w:rsidRPr="00F80DDE">
        <w:rPr>
          <w:b/>
          <w:color w:val="auto"/>
          <w:lang w:val="uk-UA"/>
        </w:rPr>
        <w:t xml:space="preserve">Ужгород </w:t>
      </w:r>
      <w:r w:rsidRPr="00F80DDE">
        <w:rPr>
          <w:b/>
          <w:color w:val="auto"/>
          <w:lang w:val="uk-UA"/>
        </w:rPr>
        <w:tab/>
      </w:r>
      <w:r w:rsidRPr="00F80DDE">
        <w:rPr>
          <w:color w:val="auto"/>
          <w:lang w:val="uk-UA"/>
        </w:rPr>
        <w:t xml:space="preserve">                 </w:t>
      </w:r>
      <w:r w:rsidRPr="00F80DDE">
        <w:rPr>
          <w:b/>
          <w:color w:val="auto"/>
          <w:lang w:val="uk-UA"/>
        </w:rPr>
        <w:t xml:space="preserve">№ </w:t>
      </w:r>
    </w:p>
    <w:p w14:paraId="4B6F7578" w14:textId="77777777" w:rsidR="000323AB" w:rsidRPr="00F80DDE" w:rsidRDefault="000323AB" w:rsidP="000323AB">
      <w:pPr>
        <w:spacing w:after="38" w:line="254" w:lineRule="auto"/>
        <w:ind w:left="14" w:right="0" w:firstLine="0"/>
        <w:jc w:val="left"/>
        <w:rPr>
          <w:color w:val="FF0000"/>
          <w:sz w:val="16"/>
          <w:szCs w:val="16"/>
          <w:lang w:val="uk-UA"/>
        </w:rPr>
      </w:pPr>
      <w:r w:rsidRPr="00F80DDE">
        <w:rPr>
          <w:color w:val="FF0000"/>
          <w:lang w:val="uk-UA"/>
        </w:rPr>
        <w:t xml:space="preserve"> </w:t>
      </w:r>
    </w:p>
    <w:p w14:paraId="0C63D916" w14:textId="6B112CC5" w:rsidR="00D54E4C" w:rsidRPr="00D54E4C" w:rsidRDefault="00D54E4C" w:rsidP="00D54E4C">
      <w:pPr>
        <w:spacing w:after="0" w:line="240" w:lineRule="auto"/>
        <w:ind w:left="142" w:right="4678" w:firstLine="0"/>
        <w:rPr>
          <w:rStyle w:val="2"/>
          <w:rFonts w:eastAsia="Arial Unicode MS"/>
          <w:b/>
          <w:bCs/>
          <w:sz w:val="28"/>
          <w:szCs w:val="28"/>
          <w:lang w:val="uk-UA"/>
        </w:rPr>
      </w:pPr>
      <w:r w:rsidRPr="00D54E4C">
        <w:rPr>
          <w:rStyle w:val="2"/>
          <w:rFonts w:eastAsia="Arial Unicode MS"/>
          <w:b/>
          <w:bCs/>
          <w:color w:val="auto"/>
          <w:lang w:val="uk-UA"/>
        </w:rPr>
        <w:t xml:space="preserve">Про затвердження </w:t>
      </w:r>
      <w:r w:rsidRPr="00D54E4C">
        <w:rPr>
          <w:b/>
          <w:bCs/>
          <w:color w:val="auto"/>
          <w:szCs w:val="28"/>
          <w:lang w:val="uk-UA"/>
        </w:rPr>
        <w:t xml:space="preserve">техніко-економічного обґрунтування </w:t>
      </w:r>
      <w:r w:rsidR="00F74DD7">
        <w:rPr>
          <w:b/>
          <w:bCs/>
          <w:color w:val="auto"/>
          <w:szCs w:val="28"/>
          <w:lang w:val="uk-UA"/>
        </w:rPr>
        <w:t xml:space="preserve">доцільності </w:t>
      </w:r>
      <w:r w:rsidRPr="00D54E4C">
        <w:rPr>
          <w:b/>
          <w:bCs/>
          <w:szCs w:val="28"/>
          <w:shd w:val="clear" w:color="auto" w:fill="FFFFFF"/>
          <w:lang w:val="uk-UA"/>
        </w:rPr>
        <w:t xml:space="preserve">передачі </w:t>
      </w:r>
      <w:r w:rsidR="00F74DD7" w:rsidRPr="00D54E4C">
        <w:rPr>
          <w:b/>
          <w:bCs/>
          <w:szCs w:val="28"/>
          <w:shd w:val="clear" w:color="auto" w:fill="FFFFFF"/>
          <w:lang w:val="uk-UA"/>
        </w:rPr>
        <w:t>цілісного майнового комплексу Д</w:t>
      </w:r>
      <w:r w:rsidR="00536F0C">
        <w:rPr>
          <w:b/>
          <w:bCs/>
          <w:szCs w:val="28"/>
          <w:shd w:val="clear" w:color="auto" w:fill="FFFFFF"/>
          <w:lang w:val="uk-UA"/>
        </w:rPr>
        <w:t>ержав</w:t>
      </w:r>
      <w:r w:rsidR="00292DB2">
        <w:rPr>
          <w:b/>
          <w:bCs/>
          <w:szCs w:val="28"/>
          <w:shd w:val="clear" w:color="auto" w:fill="FFFFFF"/>
          <w:lang w:val="uk-UA"/>
        </w:rPr>
        <w:t>н</w:t>
      </w:r>
      <w:r w:rsidR="00536F0C">
        <w:rPr>
          <w:b/>
          <w:bCs/>
          <w:szCs w:val="28"/>
          <w:shd w:val="clear" w:color="auto" w:fill="FFFFFF"/>
          <w:lang w:val="uk-UA"/>
        </w:rPr>
        <w:t>ого навчального закладу</w:t>
      </w:r>
      <w:r w:rsidR="00F74DD7" w:rsidRPr="00D54E4C">
        <w:rPr>
          <w:b/>
          <w:bCs/>
          <w:szCs w:val="28"/>
          <w:shd w:val="clear" w:color="auto" w:fill="FFFFFF"/>
          <w:lang w:val="uk-UA"/>
        </w:rPr>
        <w:t xml:space="preserve"> </w:t>
      </w:r>
      <w:r w:rsidR="0039038B">
        <w:rPr>
          <w:b/>
          <w:bCs/>
          <w:szCs w:val="28"/>
          <w:shd w:val="clear" w:color="auto" w:fill="FFFFFF"/>
          <w:lang w:val="uk-UA"/>
        </w:rPr>
        <w:t>«</w:t>
      </w:r>
      <w:r w:rsidR="00F74DD7" w:rsidRPr="00D54E4C">
        <w:rPr>
          <w:b/>
          <w:bCs/>
          <w:szCs w:val="28"/>
          <w:shd w:val="clear" w:color="auto" w:fill="FFFFFF"/>
          <w:lang w:val="uk-UA"/>
        </w:rPr>
        <w:t>Мукачівський центр професійно-технічної освіти</w:t>
      </w:r>
      <w:r w:rsidR="0039038B">
        <w:rPr>
          <w:b/>
          <w:bCs/>
          <w:szCs w:val="28"/>
          <w:shd w:val="clear" w:color="auto" w:fill="FFFFFF"/>
          <w:lang w:val="uk-UA"/>
        </w:rPr>
        <w:t xml:space="preserve">» </w:t>
      </w:r>
      <w:r w:rsidRPr="00D54E4C">
        <w:rPr>
          <w:b/>
          <w:bCs/>
          <w:szCs w:val="28"/>
          <w:shd w:val="clear" w:color="auto" w:fill="FFFFFF"/>
          <w:lang w:val="uk-UA"/>
        </w:rPr>
        <w:t xml:space="preserve">з державної власності у </w:t>
      </w:r>
      <w:r w:rsidR="00F74DD7">
        <w:rPr>
          <w:b/>
          <w:bCs/>
          <w:szCs w:val="28"/>
          <w:shd w:val="clear" w:color="auto" w:fill="FFFFFF"/>
          <w:lang w:val="uk-UA"/>
        </w:rPr>
        <w:t>спільну</w:t>
      </w:r>
      <w:r w:rsidRPr="00D54E4C">
        <w:rPr>
          <w:b/>
          <w:bCs/>
          <w:szCs w:val="28"/>
          <w:shd w:val="clear" w:color="auto" w:fill="FFFFFF"/>
          <w:lang w:val="uk-UA"/>
        </w:rPr>
        <w:t xml:space="preserve"> власність </w:t>
      </w:r>
      <w:r w:rsidR="00F74DD7" w:rsidRPr="00D54E4C">
        <w:rPr>
          <w:b/>
          <w:bCs/>
          <w:szCs w:val="28"/>
          <w:shd w:val="clear" w:color="auto" w:fill="FFFFFF"/>
          <w:lang w:val="uk-UA"/>
        </w:rPr>
        <w:t xml:space="preserve">територіальних громад </w:t>
      </w:r>
      <w:r w:rsidRPr="00D54E4C">
        <w:rPr>
          <w:b/>
          <w:bCs/>
          <w:szCs w:val="28"/>
          <w:shd w:val="clear" w:color="auto" w:fill="FFFFFF"/>
          <w:lang w:val="uk-UA"/>
        </w:rPr>
        <w:t xml:space="preserve">сіл, селищ, міст Закарпатської області </w:t>
      </w:r>
    </w:p>
    <w:p w14:paraId="34D9BCA3" w14:textId="77777777" w:rsidR="00D54E4C" w:rsidRPr="005B4C06" w:rsidRDefault="00D54E4C" w:rsidP="00067D8B">
      <w:pPr>
        <w:spacing w:after="2" w:line="252" w:lineRule="auto"/>
        <w:ind w:left="105" w:right="4575" w:hanging="10"/>
        <w:rPr>
          <w:b/>
          <w:color w:val="auto"/>
          <w:lang w:val="uk-UA"/>
        </w:rPr>
      </w:pPr>
    </w:p>
    <w:p w14:paraId="73118D86" w14:textId="44C9B327" w:rsidR="00230D2F" w:rsidRPr="00C378CF" w:rsidRDefault="00230D2F" w:rsidP="00C378CF">
      <w:pPr>
        <w:spacing w:line="240" w:lineRule="auto"/>
        <w:rPr>
          <w:color w:val="FF0000"/>
          <w:sz w:val="24"/>
          <w:szCs w:val="24"/>
          <w:lang w:val="uk-UA"/>
        </w:rPr>
      </w:pPr>
      <w:bookmarkStart w:id="0" w:name="_Hlk167200399"/>
      <w:r>
        <w:rPr>
          <w:rStyle w:val="fontstyle01"/>
          <w:lang w:val="uk-UA"/>
        </w:rPr>
        <w:t xml:space="preserve">Відповідно до статей 43, 60 Закону України </w:t>
      </w:r>
      <w:r w:rsidR="0039038B">
        <w:rPr>
          <w:rStyle w:val="fontstyle01"/>
          <w:lang w:val="uk-UA"/>
        </w:rPr>
        <w:t>«</w:t>
      </w:r>
      <w:r>
        <w:rPr>
          <w:rStyle w:val="fontstyle01"/>
          <w:lang w:val="uk-UA"/>
        </w:rPr>
        <w:t>Про місцеве самоврядування в Україні</w:t>
      </w:r>
      <w:r w:rsidR="0039038B">
        <w:rPr>
          <w:rStyle w:val="fontstyle01"/>
          <w:lang w:val="uk-UA"/>
        </w:rPr>
        <w:t>»</w:t>
      </w:r>
      <w:r>
        <w:rPr>
          <w:rStyle w:val="fontstyle01"/>
          <w:lang w:val="uk-UA"/>
        </w:rPr>
        <w:t xml:space="preserve">, </w:t>
      </w:r>
      <w:r w:rsidR="001E4418" w:rsidRPr="001E4418">
        <w:rPr>
          <w:color w:val="auto"/>
          <w:sz w:val="27"/>
          <w:szCs w:val="27"/>
          <w:shd w:val="clear" w:color="auto" w:fill="FFFFFF"/>
          <w:lang w:val="uk-UA"/>
        </w:rPr>
        <w:t xml:space="preserve">статті 27 Закону України </w:t>
      </w:r>
      <w:r w:rsidR="0039038B">
        <w:rPr>
          <w:color w:val="auto"/>
          <w:sz w:val="27"/>
          <w:szCs w:val="27"/>
          <w:shd w:val="clear" w:color="auto" w:fill="FFFFFF"/>
          <w:lang w:val="uk-UA"/>
        </w:rPr>
        <w:t>«</w:t>
      </w:r>
      <w:r w:rsidR="001E4418" w:rsidRPr="001E4418">
        <w:rPr>
          <w:color w:val="auto"/>
          <w:sz w:val="27"/>
          <w:szCs w:val="27"/>
          <w:shd w:val="clear" w:color="auto" w:fill="FFFFFF"/>
          <w:lang w:val="uk-UA"/>
        </w:rPr>
        <w:t>Про державний бюджет України на</w:t>
      </w:r>
      <w:r w:rsidR="00536F0C">
        <w:rPr>
          <w:color w:val="auto"/>
          <w:sz w:val="27"/>
          <w:szCs w:val="27"/>
          <w:shd w:val="clear" w:color="auto" w:fill="FFFFFF"/>
          <w:lang w:val="uk-UA"/>
        </w:rPr>
        <w:t xml:space="preserve">                   </w:t>
      </w:r>
      <w:r w:rsidR="001E4418" w:rsidRPr="001E4418">
        <w:rPr>
          <w:color w:val="auto"/>
          <w:sz w:val="27"/>
          <w:szCs w:val="27"/>
          <w:shd w:val="clear" w:color="auto" w:fill="FFFFFF"/>
          <w:lang w:val="uk-UA"/>
        </w:rPr>
        <w:t xml:space="preserve"> 2016 рік</w:t>
      </w:r>
      <w:r w:rsidR="0039038B">
        <w:rPr>
          <w:color w:val="auto"/>
          <w:sz w:val="27"/>
          <w:szCs w:val="27"/>
          <w:shd w:val="clear" w:color="auto" w:fill="FFFFFF"/>
          <w:lang w:val="uk-UA"/>
        </w:rPr>
        <w:t>»</w:t>
      </w:r>
      <w:r w:rsidR="001E4418">
        <w:rPr>
          <w:color w:val="auto"/>
          <w:sz w:val="27"/>
          <w:szCs w:val="27"/>
          <w:shd w:val="clear" w:color="auto" w:fill="FFFFFF"/>
          <w:lang w:val="uk-UA"/>
        </w:rPr>
        <w:t>,</w:t>
      </w:r>
      <w:r w:rsidR="001E4418">
        <w:rPr>
          <w:szCs w:val="28"/>
          <w:lang w:val="uk-UA"/>
        </w:rPr>
        <w:t xml:space="preserve"> </w:t>
      </w:r>
      <w:r w:rsidR="00545CE7">
        <w:rPr>
          <w:szCs w:val="28"/>
          <w:lang w:val="uk-UA"/>
        </w:rPr>
        <w:t>з</w:t>
      </w:r>
      <w:r>
        <w:rPr>
          <w:szCs w:val="28"/>
          <w:lang w:val="uk-UA"/>
        </w:rPr>
        <w:t xml:space="preserve">аконів України </w:t>
      </w:r>
      <w:r w:rsidR="0039038B">
        <w:rPr>
          <w:szCs w:val="28"/>
          <w:lang w:val="uk-UA"/>
        </w:rPr>
        <w:t>«</w:t>
      </w:r>
      <w:r>
        <w:rPr>
          <w:szCs w:val="28"/>
          <w:shd w:val="clear" w:color="auto" w:fill="FFFFFF"/>
          <w:lang w:val="uk-UA"/>
        </w:rPr>
        <w:t>Про професійну (професійно-технічну) освіту</w:t>
      </w:r>
      <w:r w:rsidR="0039038B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, </w:t>
      </w:r>
      <w:r w:rsidR="0039038B">
        <w:rPr>
          <w:color w:val="auto"/>
          <w:szCs w:val="28"/>
          <w:lang w:val="uk-UA"/>
        </w:rPr>
        <w:t>«</w:t>
      </w:r>
      <w:r>
        <w:rPr>
          <w:color w:val="auto"/>
          <w:szCs w:val="28"/>
          <w:lang w:val="uk-UA"/>
        </w:rPr>
        <w:t>Про внесення змін до деяких законів України щодо вдосконалення управління професійно-технічною освітою</w:t>
      </w:r>
      <w:r w:rsidR="0039038B">
        <w:rPr>
          <w:color w:val="auto"/>
          <w:szCs w:val="28"/>
          <w:lang w:val="uk-UA"/>
        </w:rPr>
        <w:t>»</w:t>
      </w:r>
      <w:r>
        <w:rPr>
          <w:color w:val="auto"/>
          <w:szCs w:val="28"/>
          <w:lang w:val="uk-UA"/>
        </w:rPr>
        <w:t xml:space="preserve">, </w:t>
      </w:r>
      <w:r w:rsidR="0039038B">
        <w:rPr>
          <w:szCs w:val="28"/>
          <w:lang w:val="uk-UA"/>
        </w:rPr>
        <w:t>«</w:t>
      </w:r>
      <w:r>
        <w:rPr>
          <w:szCs w:val="28"/>
          <w:shd w:val="clear" w:color="auto" w:fill="FFFFFF"/>
          <w:lang w:val="uk-UA"/>
        </w:rPr>
        <w:t xml:space="preserve">Про внесення змін до Закону України </w:t>
      </w:r>
      <w:r w:rsidR="0039038B">
        <w:rPr>
          <w:szCs w:val="28"/>
          <w:lang w:val="uk-UA"/>
        </w:rPr>
        <w:t>«</w:t>
      </w:r>
      <w:r>
        <w:rPr>
          <w:szCs w:val="28"/>
          <w:shd w:val="clear" w:color="auto" w:fill="FFFFFF"/>
          <w:lang w:val="uk-UA"/>
        </w:rPr>
        <w:t>Про професійну (професійно-технічну) освіту</w:t>
      </w:r>
      <w:r w:rsidR="0039038B">
        <w:rPr>
          <w:szCs w:val="28"/>
          <w:lang w:val="uk-UA"/>
        </w:rPr>
        <w:t xml:space="preserve">» </w:t>
      </w:r>
      <w:r>
        <w:rPr>
          <w:szCs w:val="28"/>
          <w:shd w:val="clear" w:color="auto" w:fill="FFFFFF"/>
          <w:lang w:val="uk-UA"/>
        </w:rPr>
        <w:t>щодо окремих аспектів підготовки кваліфікованих робітників в умовах воєнного стану та відновлення економіки</w:t>
      </w:r>
      <w:r w:rsidR="0039038B">
        <w:rPr>
          <w:szCs w:val="28"/>
          <w:lang w:val="uk-UA"/>
        </w:rPr>
        <w:t>»</w:t>
      </w:r>
      <w:r>
        <w:rPr>
          <w:szCs w:val="28"/>
          <w:lang w:val="uk-UA"/>
        </w:rPr>
        <w:t xml:space="preserve">, враховуючи рішення шостої сесії </w:t>
      </w:r>
      <w:r>
        <w:rPr>
          <w:szCs w:val="28"/>
          <w:lang w:val="en-US"/>
        </w:rPr>
        <w:t>VIII</w:t>
      </w:r>
      <w:r w:rsidRPr="00EC182F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скликання Закарпатської обласної ради від 19.05.2022 № 593 </w:t>
      </w:r>
      <w:r w:rsidR="0039038B">
        <w:rPr>
          <w:szCs w:val="28"/>
          <w:lang w:val="uk-UA"/>
        </w:rPr>
        <w:t>«</w:t>
      </w:r>
      <w:r>
        <w:rPr>
          <w:szCs w:val="28"/>
          <w:lang w:val="uk-UA"/>
        </w:rPr>
        <w:t xml:space="preserve">Про внесення змін до рішення обласної ради від 29.03.2018 № 1142 </w:t>
      </w:r>
      <w:r w:rsidR="0039038B">
        <w:rPr>
          <w:szCs w:val="28"/>
          <w:lang w:val="uk-UA"/>
        </w:rPr>
        <w:t>«</w:t>
      </w:r>
      <w:r>
        <w:rPr>
          <w:szCs w:val="28"/>
          <w:lang w:val="uk-UA"/>
        </w:rPr>
        <w:t>Про надання згоди на безоплатну передачу з державної власності у спільну власність територіальних громад сіл, селищ, міст Закарпатської області цілісних майнових комплексів професійно-технічних навчальних закладів</w:t>
      </w:r>
      <w:r w:rsidR="0039038B">
        <w:rPr>
          <w:szCs w:val="28"/>
          <w:lang w:val="uk-UA"/>
        </w:rPr>
        <w:t xml:space="preserve">» </w:t>
      </w:r>
      <w:r w:rsidR="00545CE7">
        <w:rPr>
          <w:szCs w:val="28"/>
          <w:lang w:val="uk-UA"/>
        </w:rPr>
        <w:t>(зі змінами)</w:t>
      </w:r>
      <w:r w:rsidR="00C378CF">
        <w:rPr>
          <w:color w:val="FF0000"/>
          <w:sz w:val="24"/>
          <w:szCs w:val="24"/>
          <w:lang w:val="uk-UA"/>
        </w:rPr>
        <w:t xml:space="preserve"> </w:t>
      </w:r>
      <w:r w:rsidRPr="005A4FC0">
        <w:rPr>
          <w:color w:val="auto"/>
          <w:lang w:val="uk-UA"/>
        </w:rPr>
        <w:t xml:space="preserve">обласна рада </w:t>
      </w:r>
      <w:r w:rsidR="00545CE7" w:rsidRPr="00545CE7">
        <w:rPr>
          <w:b/>
          <w:bCs/>
          <w:color w:val="auto"/>
          <w:lang w:val="uk-UA"/>
        </w:rPr>
        <w:t>в</w:t>
      </w:r>
      <w:r w:rsidR="00545CE7">
        <w:rPr>
          <w:color w:val="auto"/>
          <w:lang w:val="uk-UA"/>
        </w:rPr>
        <w:t xml:space="preserve"> </w:t>
      </w:r>
      <w:r w:rsidRPr="005A4FC0">
        <w:rPr>
          <w:b/>
          <w:color w:val="auto"/>
          <w:lang w:val="uk-UA"/>
        </w:rPr>
        <w:t>и р і ш и л а</w:t>
      </w:r>
      <w:r w:rsidRPr="00EC182F">
        <w:rPr>
          <w:b/>
          <w:color w:val="auto"/>
          <w:lang w:val="uk-UA"/>
        </w:rPr>
        <w:t>:</w:t>
      </w:r>
      <w:r w:rsidRPr="00EC182F">
        <w:rPr>
          <w:color w:val="auto"/>
          <w:lang w:val="uk-UA"/>
        </w:rPr>
        <w:t xml:space="preserve"> </w:t>
      </w:r>
      <w:r w:rsidRPr="00F80DDE">
        <w:rPr>
          <w:color w:val="FF0000"/>
          <w:lang w:val="uk-UA"/>
        </w:rPr>
        <w:t xml:space="preserve"> </w:t>
      </w:r>
    </w:p>
    <w:p w14:paraId="093301C8" w14:textId="540BE4EB" w:rsidR="000323AB" w:rsidRPr="00F80DDE" w:rsidRDefault="000323AB" w:rsidP="008E1E51">
      <w:pPr>
        <w:spacing w:after="0" w:line="240" w:lineRule="auto"/>
        <w:ind w:left="0" w:right="0" w:firstLine="709"/>
        <w:rPr>
          <w:color w:val="FF0000"/>
          <w:sz w:val="16"/>
          <w:szCs w:val="16"/>
          <w:lang w:val="uk-UA"/>
        </w:rPr>
      </w:pPr>
    </w:p>
    <w:bookmarkEnd w:id="0"/>
    <w:p w14:paraId="5C8EF205" w14:textId="7BE411E8" w:rsidR="00F74DD7" w:rsidRPr="00F74DD7" w:rsidRDefault="00F74DD7" w:rsidP="00227EF6">
      <w:pPr>
        <w:numPr>
          <w:ilvl w:val="0"/>
          <w:numId w:val="1"/>
        </w:numPr>
        <w:spacing w:after="0" w:line="240" w:lineRule="auto"/>
        <w:ind w:left="0" w:right="0" w:firstLine="708"/>
        <w:rPr>
          <w:color w:val="auto"/>
          <w:lang w:val="uk-UA"/>
        </w:rPr>
      </w:pPr>
      <w:r w:rsidRPr="00F74DD7">
        <w:rPr>
          <w:bCs/>
          <w:color w:val="auto"/>
          <w:lang w:val="uk-UA"/>
        </w:rPr>
        <w:t>Затвердити техніко-економічне обґрунтування доцільності передачі цілісного майнового комплексу</w:t>
      </w:r>
      <w:r>
        <w:rPr>
          <w:bCs/>
          <w:color w:val="auto"/>
          <w:lang w:val="uk-UA"/>
        </w:rPr>
        <w:t xml:space="preserve"> </w:t>
      </w:r>
      <w:r w:rsidRPr="00F74DD7">
        <w:rPr>
          <w:szCs w:val="28"/>
          <w:shd w:val="clear" w:color="auto" w:fill="FFFFFF"/>
          <w:lang w:val="uk-UA"/>
        </w:rPr>
        <w:t>Д</w:t>
      </w:r>
      <w:r w:rsidR="00536F0C">
        <w:rPr>
          <w:szCs w:val="28"/>
          <w:shd w:val="clear" w:color="auto" w:fill="FFFFFF"/>
          <w:lang w:val="uk-UA"/>
        </w:rPr>
        <w:t>ержавного навчального закладу</w:t>
      </w:r>
      <w:r w:rsidRPr="00F74DD7">
        <w:rPr>
          <w:szCs w:val="28"/>
          <w:shd w:val="clear" w:color="auto" w:fill="FFFFFF"/>
          <w:lang w:val="uk-UA"/>
        </w:rPr>
        <w:t xml:space="preserve"> </w:t>
      </w:r>
      <w:r w:rsidR="0039038B">
        <w:rPr>
          <w:szCs w:val="28"/>
          <w:shd w:val="clear" w:color="auto" w:fill="FFFFFF"/>
          <w:lang w:val="uk-UA"/>
        </w:rPr>
        <w:t>«</w:t>
      </w:r>
      <w:r w:rsidRPr="00F74DD7">
        <w:rPr>
          <w:szCs w:val="28"/>
          <w:shd w:val="clear" w:color="auto" w:fill="FFFFFF"/>
          <w:lang w:val="uk-UA"/>
        </w:rPr>
        <w:t>Мукачівський центр професійно-технічної освіти</w:t>
      </w:r>
      <w:r w:rsidR="0039038B">
        <w:rPr>
          <w:szCs w:val="28"/>
          <w:shd w:val="clear" w:color="auto" w:fill="FFFFFF"/>
          <w:lang w:val="uk-UA"/>
        </w:rPr>
        <w:t xml:space="preserve">» </w:t>
      </w:r>
      <w:r w:rsidRPr="00F74DD7">
        <w:rPr>
          <w:szCs w:val="28"/>
          <w:shd w:val="clear" w:color="auto" w:fill="FFFFFF"/>
          <w:lang w:val="uk-UA"/>
        </w:rPr>
        <w:t xml:space="preserve">з державної власності у </w:t>
      </w:r>
      <w:r w:rsidRPr="00F74DD7">
        <w:rPr>
          <w:szCs w:val="28"/>
          <w:shd w:val="clear" w:color="auto" w:fill="FFFFFF"/>
          <w:lang w:val="uk-UA"/>
        </w:rPr>
        <w:lastRenderedPageBreak/>
        <w:t>спільну власність територіальних громад сіл, селищ, міст Закарпатської області</w:t>
      </w:r>
      <w:r>
        <w:rPr>
          <w:szCs w:val="28"/>
          <w:shd w:val="clear" w:color="auto" w:fill="FFFFFF"/>
          <w:lang w:val="uk-UA"/>
        </w:rPr>
        <w:t xml:space="preserve"> (додається).</w:t>
      </w:r>
    </w:p>
    <w:p w14:paraId="7329BFF1" w14:textId="368B44F8" w:rsidR="000323AB" w:rsidRPr="005A4FC0" w:rsidRDefault="000323AB" w:rsidP="00227EF6">
      <w:pPr>
        <w:numPr>
          <w:ilvl w:val="0"/>
          <w:numId w:val="1"/>
        </w:numPr>
        <w:spacing w:after="0" w:line="240" w:lineRule="auto"/>
        <w:ind w:left="0" w:right="0" w:firstLine="708"/>
        <w:rPr>
          <w:color w:val="auto"/>
          <w:lang w:val="uk-UA"/>
        </w:rPr>
      </w:pPr>
      <w:bookmarkStart w:id="1" w:name="_Hlk176272404"/>
      <w:r w:rsidRPr="00D3784E">
        <w:rPr>
          <w:color w:val="auto"/>
          <w:lang w:val="uk-UA"/>
        </w:rPr>
        <w:t>Контроль за виконанням цього рішення покласти на постійн</w:t>
      </w:r>
      <w:r w:rsidR="00230D2F">
        <w:rPr>
          <w:color w:val="auto"/>
          <w:lang w:val="uk-UA"/>
        </w:rPr>
        <w:t>і</w:t>
      </w:r>
      <w:r w:rsidRPr="00D3784E">
        <w:rPr>
          <w:color w:val="auto"/>
          <w:lang w:val="uk-UA"/>
        </w:rPr>
        <w:t xml:space="preserve"> комісі</w:t>
      </w:r>
      <w:r w:rsidR="00230D2F">
        <w:rPr>
          <w:color w:val="auto"/>
          <w:lang w:val="uk-UA"/>
        </w:rPr>
        <w:t>ї</w:t>
      </w:r>
      <w:r w:rsidRPr="00D3784E">
        <w:rPr>
          <w:color w:val="auto"/>
          <w:lang w:val="uk-UA"/>
        </w:rPr>
        <w:t xml:space="preserve"> обласної ради </w:t>
      </w:r>
      <w:r w:rsidR="00CB6B5C" w:rsidRPr="00230D2F">
        <w:rPr>
          <w:color w:val="auto"/>
          <w:szCs w:val="28"/>
          <w:lang w:val="uk-UA"/>
        </w:rPr>
        <w:t xml:space="preserve">з </w:t>
      </w:r>
      <w:r w:rsidR="00CB6B5C" w:rsidRPr="005A4FC0">
        <w:rPr>
          <w:color w:val="auto"/>
          <w:szCs w:val="28"/>
          <w:lang w:val="uk-UA"/>
        </w:rPr>
        <w:t>питань</w:t>
      </w:r>
      <w:r w:rsidR="00D06270">
        <w:rPr>
          <w:color w:val="auto"/>
          <w:szCs w:val="28"/>
          <w:lang w:val="uk-UA"/>
        </w:rPr>
        <w:t>:</w:t>
      </w:r>
      <w:r w:rsidR="00CB6B5C" w:rsidRPr="005A4FC0">
        <w:rPr>
          <w:color w:val="auto"/>
          <w:szCs w:val="28"/>
          <w:lang w:val="uk-UA"/>
        </w:rPr>
        <w:t xml:space="preserve"> </w:t>
      </w:r>
      <w:r w:rsidR="00230D2F">
        <w:rPr>
          <w:color w:val="auto"/>
          <w:szCs w:val="28"/>
          <w:lang w:val="uk-UA"/>
        </w:rPr>
        <w:t xml:space="preserve">регіонального розвитку, адміністративно-територіального устрою, комунального майна та приватизації; </w:t>
      </w:r>
      <w:r w:rsidR="00CB6B5C" w:rsidRPr="005A4FC0">
        <w:rPr>
          <w:color w:val="auto"/>
          <w:szCs w:val="28"/>
          <w:lang w:val="uk-UA"/>
        </w:rPr>
        <w:t>освіти, науки, духовності та національних меншин.</w:t>
      </w:r>
      <w:r w:rsidRPr="005A4FC0">
        <w:rPr>
          <w:color w:val="auto"/>
          <w:lang w:val="uk-UA"/>
        </w:rPr>
        <w:t xml:space="preserve">  </w:t>
      </w:r>
    </w:p>
    <w:bookmarkEnd w:id="1"/>
    <w:p w14:paraId="024F0AC4" w14:textId="77777777" w:rsidR="00D3784E" w:rsidRPr="005A4FC0" w:rsidRDefault="000323AB" w:rsidP="00227EF6">
      <w:pPr>
        <w:spacing w:after="0" w:line="240" w:lineRule="auto"/>
        <w:ind w:left="0" w:right="0" w:firstLine="0"/>
        <w:jc w:val="left"/>
        <w:rPr>
          <w:b/>
          <w:color w:val="auto"/>
          <w:lang w:val="uk-UA"/>
        </w:rPr>
      </w:pPr>
      <w:r w:rsidRPr="005A4FC0">
        <w:rPr>
          <w:b/>
          <w:color w:val="auto"/>
          <w:lang w:val="uk-UA"/>
        </w:rPr>
        <w:t xml:space="preserve"> </w:t>
      </w:r>
    </w:p>
    <w:p w14:paraId="23B57E35" w14:textId="2D5CAD6A" w:rsidR="000323AB" w:rsidRPr="005A4FC0" w:rsidRDefault="000323AB" w:rsidP="000323AB">
      <w:pPr>
        <w:spacing w:after="0" w:line="240" w:lineRule="auto"/>
        <w:ind w:left="722" w:right="0" w:firstLine="0"/>
        <w:jc w:val="left"/>
        <w:rPr>
          <w:color w:val="auto"/>
          <w:lang w:val="uk-UA"/>
        </w:rPr>
      </w:pPr>
      <w:r w:rsidRPr="005A4FC0">
        <w:rPr>
          <w:color w:val="auto"/>
          <w:lang w:val="uk-UA"/>
        </w:rPr>
        <w:t xml:space="preserve"> </w:t>
      </w:r>
    </w:p>
    <w:p w14:paraId="2E69A32D" w14:textId="77777777" w:rsidR="00545CE7" w:rsidRDefault="00545CE7" w:rsidP="000323AB">
      <w:pPr>
        <w:spacing w:after="0" w:line="240" w:lineRule="auto"/>
        <w:ind w:left="10" w:right="0" w:hanging="10"/>
        <w:rPr>
          <w:b/>
          <w:color w:val="auto"/>
          <w:lang w:val="uk-UA"/>
        </w:rPr>
      </w:pPr>
    </w:p>
    <w:p w14:paraId="7E864A5D" w14:textId="08EAAFDF" w:rsidR="000323AB" w:rsidRPr="005A4FC0" w:rsidRDefault="000323AB" w:rsidP="000323AB">
      <w:pPr>
        <w:spacing w:after="0" w:line="240" w:lineRule="auto"/>
        <w:ind w:left="10" w:right="0" w:hanging="10"/>
        <w:rPr>
          <w:b/>
          <w:color w:val="auto"/>
          <w:lang w:val="uk-UA"/>
        </w:rPr>
      </w:pPr>
      <w:r w:rsidRPr="005A4FC0">
        <w:rPr>
          <w:b/>
          <w:color w:val="auto"/>
          <w:lang w:val="uk-UA"/>
        </w:rPr>
        <w:t>Голова ради                                                                                        Роман САРАЙ</w:t>
      </w:r>
    </w:p>
    <w:p w14:paraId="33B8FB1B" w14:textId="77777777" w:rsidR="005A4FC0" w:rsidRDefault="005A4FC0">
      <w:pPr>
        <w:spacing w:after="0" w:line="240" w:lineRule="auto"/>
        <w:ind w:left="10" w:right="0" w:hanging="10"/>
        <w:rPr>
          <w:b/>
          <w:color w:val="auto"/>
          <w:lang w:val="uk-UA"/>
        </w:rPr>
      </w:pPr>
    </w:p>
    <w:p w14:paraId="5495F2DA" w14:textId="77777777" w:rsidR="00F74DD7" w:rsidRDefault="00F74DD7">
      <w:pPr>
        <w:spacing w:after="0" w:line="240" w:lineRule="auto"/>
        <w:ind w:left="10" w:right="0" w:hanging="10"/>
        <w:rPr>
          <w:b/>
          <w:color w:val="auto"/>
          <w:lang w:val="uk-UA"/>
        </w:rPr>
      </w:pPr>
    </w:p>
    <w:p w14:paraId="4703E593" w14:textId="77777777" w:rsidR="00F74DD7" w:rsidRPr="00F74DD7" w:rsidRDefault="00F74DD7" w:rsidP="00F74DD7">
      <w:pPr>
        <w:spacing w:after="0" w:line="240" w:lineRule="auto"/>
        <w:ind w:left="10" w:right="0" w:hanging="10"/>
        <w:rPr>
          <w:b/>
          <w:color w:val="auto"/>
          <w:lang w:val="uk-UA"/>
        </w:rPr>
      </w:pPr>
      <w:r w:rsidRPr="00F74DD7">
        <w:rPr>
          <w:b/>
          <w:color w:val="auto"/>
          <w:lang w:val="uk-UA"/>
        </w:rPr>
        <w:t> </w:t>
      </w:r>
    </w:p>
    <w:sectPr w:rsidR="00F74DD7" w:rsidRPr="00F74DD7" w:rsidSect="00227EF6">
      <w:headerReference w:type="default" r:id="rId10"/>
      <w:pgSz w:w="11906" w:h="16838"/>
      <w:pgMar w:top="850" w:right="850" w:bottom="850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2FB1F" w14:textId="77777777" w:rsidR="002413E7" w:rsidRDefault="002413E7" w:rsidP="00227EF6">
      <w:pPr>
        <w:spacing w:after="0" w:line="240" w:lineRule="auto"/>
      </w:pPr>
      <w:r>
        <w:separator/>
      </w:r>
    </w:p>
  </w:endnote>
  <w:endnote w:type="continuationSeparator" w:id="0">
    <w:p w14:paraId="7F2F6452" w14:textId="77777777" w:rsidR="002413E7" w:rsidRDefault="002413E7" w:rsidP="0022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DC2D4" w14:textId="77777777" w:rsidR="002413E7" w:rsidRDefault="002413E7" w:rsidP="00227EF6">
      <w:pPr>
        <w:spacing w:after="0" w:line="240" w:lineRule="auto"/>
      </w:pPr>
      <w:r>
        <w:separator/>
      </w:r>
    </w:p>
  </w:footnote>
  <w:footnote w:type="continuationSeparator" w:id="0">
    <w:p w14:paraId="1A3269C6" w14:textId="77777777" w:rsidR="002413E7" w:rsidRDefault="002413E7" w:rsidP="00227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23278389"/>
      <w:docPartObj>
        <w:docPartGallery w:val="Page Numbers (Top of Page)"/>
        <w:docPartUnique/>
      </w:docPartObj>
    </w:sdtPr>
    <w:sdtEndPr/>
    <w:sdtContent>
      <w:p w14:paraId="2049B44A" w14:textId="36494D92" w:rsidR="00227EF6" w:rsidRDefault="00227E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2AF325" w14:textId="77777777" w:rsidR="00227EF6" w:rsidRDefault="00227EF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586798"/>
    <w:multiLevelType w:val="hybridMultilevel"/>
    <w:tmpl w:val="A9C2FFDA"/>
    <w:lvl w:ilvl="0" w:tplc="5B74CB6C">
      <w:start w:val="1"/>
      <w:numFmt w:val="decimal"/>
      <w:lvlText w:val="%1."/>
      <w:lvlJc w:val="left"/>
      <w:pPr>
        <w:ind w:left="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FCE8C00">
      <w:start w:val="1"/>
      <w:numFmt w:val="lowerLetter"/>
      <w:lvlText w:val="%2"/>
      <w:lvlJc w:val="left"/>
      <w:pPr>
        <w:ind w:left="17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69A2A7C">
      <w:start w:val="1"/>
      <w:numFmt w:val="lowerRoman"/>
      <w:lvlText w:val="%3"/>
      <w:lvlJc w:val="left"/>
      <w:pPr>
        <w:ind w:left="2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4F49EE0">
      <w:start w:val="1"/>
      <w:numFmt w:val="decimal"/>
      <w:lvlText w:val="%4"/>
      <w:lvlJc w:val="left"/>
      <w:pPr>
        <w:ind w:left="3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4D405A4">
      <w:start w:val="1"/>
      <w:numFmt w:val="lowerLetter"/>
      <w:lvlText w:val="%5"/>
      <w:lvlJc w:val="left"/>
      <w:pPr>
        <w:ind w:left="39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AAEDA50">
      <w:start w:val="1"/>
      <w:numFmt w:val="lowerRoman"/>
      <w:lvlText w:val="%6"/>
      <w:lvlJc w:val="left"/>
      <w:pPr>
        <w:ind w:left="46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81014B0">
      <w:start w:val="1"/>
      <w:numFmt w:val="decimal"/>
      <w:lvlText w:val="%7"/>
      <w:lvlJc w:val="left"/>
      <w:pPr>
        <w:ind w:left="53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70E8DF4">
      <w:start w:val="1"/>
      <w:numFmt w:val="lowerLetter"/>
      <w:lvlText w:val="%8"/>
      <w:lvlJc w:val="left"/>
      <w:pPr>
        <w:ind w:left="61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D386E02">
      <w:start w:val="1"/>
      <w:numFmt w:val="lowerRoman"/>
      <w:lvlText w:val="%9"/>
      <w:lvlJc w:val="left"/>
      <w:pPr>
        <w:ind w:left="6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04B5C87"/>
    <w:multiLevelType w:val="hybridMultilevel"/>
    <w:tmpl w:val="DCE49B72"/>
    <w:lvl w:ilvl="0" w:tplc="07467170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9890D9B"/>
    <w:multiLevelType w:val="multilevel"/>
    <w:tmpl w:val="47D29EB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" w15:restartNumberingAfterBreak="0">
    <w:nsid w:val="7D4229E8"/>
    <w:multiLevelType w:val="hybridMultilevel"/>
    <w:tmpl w:val="FC10AFB6"/>
    <w:lvl w:ilvl="0" w:tplc="30B0299E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19493337">
    <w:abstractNumId w:val="0"/>
  </w:num>
  <w:num w:numId="2" w16cid:durableId="227159172">
    <w:abstractNumId w:val="0"/>
  </w:num>
  <w:num w:numId="3" w16cid:durableId="1475442264">
    <w:abstractNumId w:val="1"/>
  </w:num>
  <w:num w:numId="4" w16cid:durableId="1265571142">
    <w:abstractNumId w:val="3"/>
  </w:num>
  <w:num w:numId="5" w16cid:durableId="712268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533"/>
    <w:rsid w:val="000323AB"/>
    <w:rsid w:val="00067D8B"/>
    <w:rsid w:val="000D4ED6"/>
    <w:rsid w:val="000E0430"/>
    <w:rsid w:val="000E193E"/>
    <w:rsid w:val="00156DF4"/>
    <w:rsid w:val="00166543"/>
    <w:rsid w:val="001B507D"/>
    <w:rsid w:val="001D0195"/>
    <w:rsid w:val="001E4418"/>
    <w:rsid w:val="00227EF6"/>
    <w:rsid w:val="00230D2F"/>
    <w:rsid w:val="002413E7"/>
    <w:rsid w:val="002433CC"/>
    <w:rsid w:val="00292DB2"/>
    <w:rsid w:val="00294B12"/>
    <w:rsid w:val="00313F89"/>
    <w:rsid w:val="00336856"/>
    <w:rsid w:val="0039038B"/>
    <w:rsid w:val="00407C15"/>
    <w:rsid w:val="00463B72"/>
    <w:rsid w:val="005247BE"/>
    <w:rsid w:val="00536F0C"/>
    <w:rsid w:val="00545CE7"/>
    <w:rsid w:val="005669A8"/>
    <w:rsid w:val="005A4FC0"/>
    <w:rsid w:val="005B4C06"/>
    <w:rsid w:val="005E7E00"/>
    <w:rsid w:val="00696AD2"/>
    <w:rsid w:val="00705D58"/>
    <w:rsid w:val="00784390"/>
    <w:rsid w:val="007B6EE3"/>
    <w:rsid w:val="00834703"/>
    <w:rsid w:val="008B50B8"/>
    <w:rsid w:val="008D5FBE"/>
    <w:rsid w:val="008E1E51"/>
    <w:rsid w:val="009273AC"/>
    <w:rsid w:val="009A6DCB"/>
    <w:rsid w:val="009D1E9D"/>
    <w:rsid w:val="009D47E9"/>
    <w:rsid w:val="00A1608D"/>
    <w:rsid w:val="00A55B38"/>
    <w:rsid w:val="00A67E67"/>
    <w:rsid w:val="00B2698F"/>
    <w:rsid w:val="00B96E34"/>
    <w:rsid w:val="00C378CF"/>
    <w:rsid w:val="00CB5694"/>
    <w:rsid w:val="00CB6B5C"/>
    <w:rsid w:val="00D06270"/>
    <w:rsid w:val="00D36960"/>
    <w:rsid w:val="00D3784E"/>
    <w:rsid w:val="00D54E4C"/>
    <w:rsid w:val="00D63533"/>
    <w:rsid w:val="00E65742"/>
    <w:rsid w:val="00F61A22"/>
    <w:rsid w:val="00F74DD7"/>
    <w:rsid w:val="00F8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59C1DB"/>
  <w15:docId w15:val="{B9500F28-A71B-40FE-8452-6DEB6565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3AB"/>
    <w:pPr>
      <w:spacing w:after="31" w:line="292" w:lineRule="auto"/>
      <w:ind w:left="2" w:right="79" w:firstLine="561"/>
      <w:jc w:val="both"/>
    </w:pPr>
    <w:rPr>
      <w:rFonts w:ascii="Times New Roman" w:eastAsia="Times New Roman" w:hAnsi="Times New Roman" w:cs="Times New Roman"/>
      <w:color w:val="000000"/>
      <w:kern w:val="0"/>
      <w:sz w:val="28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CB6B5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CB6B5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80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80DDE"/>
    <w:rPr>
      <w:rFonts w:ascii="Tahoma" w:eastAsia="Times New Roman" w:hAnsi="Tahoma" w:cs="Tahoma"/>
      <w:color w:val="000000"/>
      <w:kern w:val="0"/>
      <w:sz w:val="16"/>
      <w:szCs w:val="16"/>
      <w:lang w:val="ru-RU" w:eastAsia="ru-RU"/>
      <w14:ligatures w14:val="none"/>
    </w:rPr>
  </w:style>
  <w:style w:type="paragraph" w:styleId="a5">
    <w:name w:val="List Paragraph"/>
    <w:basedOn w:val="a"/>
    <w:uiPriority w:val="34"/>
    <w:qFormat/>
    <w:rsid w:val="005669A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27E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27EF6"/>
    <w:rPr>
      <w:rFonts w:ascii="Times New Roman" w:eastAsia="Times New Roman" w:hAnsi="Times New Roman" w:cs="Times New Roman"/>
      <w:color w:val="000000"/>
      <w:kern w:val="0"/>
      <w:sz w:val="28"/>
      <w:lang w:val="ru-RU" w:eastAsia="ru-RU"/>
      <w14:ligatures w14:val="none"/>
    </w:rPr>
  </w:style>
  <w:style w:type="paragraph" w:styleId="a8">
    <w:name w:val="footer"/>
    <w:basedOn w:val="a"/>
    <w:link w:val="a9"/>
    <w:uiPriority w:val="99"/>
    <w:unhideWhenUsed/>
    <w:rsid w:val="00227EF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27EF6"/>
    <w:rPr>
      <w:rFonts w:ascii="Times New Roman" w:eastAsia="Times New Roman" w:hAnsi="Times New Roman" w:cs="Times New Roman"/>
      <w:color w:val="000000"/>
      <w:kern w:val="0"/>
      <w:sz w:val="28"/>
      <w:lang w:val="ru-RU" w:eastAsia="ru-RU"/>
      <w14:ligatures w14:val="none"/>
    </w:rPr>
  </w:style>
  <w:style w:type="character" w:customStyle="1" w:styleId="2">
    <w:name w:val="Основной текст (2)"/>
    <w:basedOn w:val="a0"/>
    <w:rsid w:val="00D54E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30"/>
      <w:szCs w:val="3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4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3F541-DB37-4149-90F1-A04CC4323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1480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Закарпатська обласна рада</cp:lastModifiedBy>
  <cp:revision>28</cp:revision>
  <cp:lastPrinted>2024-09-03T13:30:00Z</cp:lastPrinted>
  <dcterms:created xsi:type="dcterms:W3CDTF">2024-03-05T11:53:00Z</dcterms:created>
  <dcterms:modified xsi:type="dcterms:W3CDTF">2024-09-13T07:21:00Z</dcterms:modified>
</cp:coreProperties>
</file>